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57FFB" w14:textId="76A6837C" w:rsidR="001613F7" w:rsidRDefault="004C4D37" w:rsidP="00284725">
      <w:pPr>
        <w:spacing w:before="120"/>
        <w:jc w:val="center"/>
        <w:rPr>
          <w:b/>
          <w:lang w:val="bg-BG"/>
        </w:rPr>
      </w:pPr>
      <w:r>
        <w:rPr>
          <w:b/>
          <w:lang w:val="bg-BG"/>
        </w:rPr>
        <w:t xml:space="preserve">НОВИЯТ ЕВРОПЕЙСКИ БАУХАУС: </w:t>
      </w:r>
    </w:p>
    <w:p w14:paraId="45BE4430" w14:textId="351BDACB" w:rsidR="00284725" w:rsidRPr="00284725" w:rsidRDefault="00284725" w:rsidP="00284725">
      <w:pPr>
        <w:spacing w:before="120"/>
        <w:jc w:val="center"/>
        <w:rPr>
          <w:b/>
          <w:lang w:val="bg-BG"/>
        </w:rPr>
      </w:pPr>
      <w:r w:rsidRPr="00284725">
        <w:rPr>
          <w:b/>
          <w:lang w:val="bg-BG"/>
        </w:rPr>
        <w:t>ГРАЖДАНСКО УЧАСТИЕ</w:t>
      </w:r>
    </w:p>
    <w:p w14:paraId="58F1792E" w14:textId="7E135CBD" w:rsidR="00DE5892" w:rsidRPr="00970767" w:rsidRDefault="00284725" w:rsidP="00970767">
      <w:pPr>
        <w:spacing w:before="120"/>
        <w:jc w:val="center"/>
        <w:rPr>
          <w:b/>
          <w:lang w:val="bg-BG"/>
        </w:rPr>
      </w:pPr>
      <w:r w:rsidRPr="00284725">
        <w:rPr>
          <w:b/>
          <w:lang w:val="bg-BG"/>
        </w:rPr>
        <w:t>ЗА ПО-ЗЕЛЕНИ И УСТОЙЧИВИ СЕКТОРИ</w:t>
      </w:r>
    </w:p>
    <w:p w14:paraId="0E892171" w14:textId="77777777" w:rsidR="00970767" w:rsidRPr="00284725" w:rsidRDefault="00970767" w:rsidP="00F45A7E">
      <w:pPr>
        <w:jc w:val="center"/>
        <w:rPr>
          <w:sz w:val="20"/>
          <w:szCs w:val="20"/>
          <w:lang w:val="bg-BG"/>
        </w:rPr>
      </w:pPr>
    </w:p>
    <w:p w14:paraId="28142512" w14:textId="77777777" w:rsidR="00970767" w:rsidRPr="00284725" w:rsidRDefault="00970767" w:rsidP="00970767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Зала „Европа“, Доходно здание, площад „Свобода“ </w:t>
      </w:r>
      <w:r w:rsidRPr="000E64AC">
        <w:rPr>
          <w:b/>
          <w:lang w:val="bg-BG"/>
        </w:rPr>
        <w:t>4</w:t>
      </w:r>
      <w:r>
        <w:rPr>
          <w:b/>
          <w:lang w:val="bg-BG"/>
        </w:rPr>
        <w:t>, Русе</w:t>
      </w:r>
    </w:p>
    <w:p w14:paraId="02C781D7" w14:textId="77777777" w:rsidR="00F45A7E" w:rsidRPr="00284725" w:rsidRDefault="00F45A7E" w:rsidP="00F45A7E">
      <w:pPr>
        <w:rPr>
          <w:sz w:val="20"/>
          <w:szCs w:val="20"/>
          <w:lang w:val="bg-BG"/>
        </w:rPr>
      </w:pPr>
    </w:p>
    <w:p w14:paraId="0C502ABB" w14:textId="77777777" w:rsidR="00970767" w:rsidRPr="00284725" w:rsidRDefault="00970767" w:rsidP="00970767">
      <w:pPr>
        <w:jc w:val="center"/>
        <w:rPr>
          <w:sz w:val="20"/>
          <w:szCs w:val="20"/>
          <w:lang w:val="bg-BG"/>
        </w:rPr>
      </w:pPr>
      <w:r w:rsidRPr="00284725">
        <w:rPr>
          <w:sz w:val="20"/>
          <w:szCs w:val="20"/>
          <w:lang w:val="bg-BG"/>
        </w:rPr>
        <w:t>30 септември 2022 г., петък</w:t>
      </w:r>
    </w:p>
    <w:p w14:paraId="4553F38C" w14:textId="0A3201F5" w:rsidR="00B45FDC" w:rsidRPr="00970767" w:rsidRDefault="00970767" w:rsidP="00970767">
      <w:pPr>
        <w:jc w:val="center"/>
        <w:rPr>
          <w:sz w:val="20"/>
          <w:szCs w:val="20"/>
          <w:lang w:val="bg-BG"/>
        </w:rPr>
      </w:pPr>
      <w:r w:rsidRPr="00284725">
        <w:rPr>
          <w:sz w:val="20"/>
          <w:szCs w:val="20"/>
          <w:lang w:val="bg-BG"/>
        </w:rPr>
        <w:t>1</w:t>
      </w:r>
      <w:r w:rsidRPr="00970767">
        <w:rPr>
          <w:sz w:val="20"/>
          <w:szCs w:val="20"/>
          <w:lang w:val="bg-BG"/>
        </w:rPr>
        <w:t>5</w:t>
      </w:r>
      <w:r w:rsidRPr="00284725">
        <w:rPr>
          <w:sz w:val="20"/>
          <w:szCs w:val="20"/>
          <w:lang w:val="bg-BG"/>
        </w:rPr>
        <w:t>:00 ‒ 17:15</w:t>
      </w:r>
      <w:r>
        <w:rPr>
          <w:sz w:val="20"/>
          <w:szCs w:val="20"/>
          <w:lang w:val="bg-BG"/>
        </w:rPr>
        <w:t xml:space="preserve"> ч.</w:t>
      </w:r>
    </w:p>
    <w:p w14:paraId="767ED7E9" w14:textId="7B2E0BC3" w:rsidR="00970767" w:rsidRDefault="00970767" w:rsidP="00B45FDC">
      <w:pPr>
        <w:jc w:val="center"/>
        <w:rPr>
          <w:b/>
          <w:sz w:val="22"/>
          <w:szCs w:val="22"/>
          <w:lang w:val="bg-BG"/>
        </w:rPr>
      </w:pPr>
    </w:p>
    <w:p w14:paraId="30863D70" w14:textId="15866845" w:rsidR="00970767" w:rsidRDefault="00970767" w:rsidP="00B45FDC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ПРОГРАМА</w:t>
      </w:r>
    </w:p>
    <w:p w14:paraId="605ADE3B" w14:textId="77777777" w:rsidR="00970767" w:rsidRPr="00970767" w:rsidRDefault="00970767" w:rsidP="00B45FDC">
      <w:pPr>
        <w:jc w:val="center"/>
        <w:rPr>
          <w:lang w:val="bg-BG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38"/>
      </w:tblGrid>
      <w:tr w:rsidR="00F45A7E" w:rsidRPr="00284725" w14:paraId="1A15D629" w14:textId="77777777" w:rsidTr="00184988">
        <w:tc>
          <w:tcPr>
            <w:tcW w:w="1418" w:type="dxa"/>
          </w:tcPr>
          <w:p w14:paraId="21D54F50" w14:textId="58E9F84C" w:rsidR="00F45A7E" w:rsidRPr="00284725" w:rsidRDefault="00B45FDC" w:rsidP="009603C1">
            <w:pPr>
              <w:rPr>
                <w:sz w:val="22"/>
                <w:szCs w:val="22"/>
                <w:lang w:val="bg-BG"/>
              </w:rPr>
            </w:pPr>
            <w:r w:rsidRPr="00284725">
              <w:rPr>
                <w:sz w:val="22"/>
                <w:szCs w:val="22"/>
                <w:lang w:val="bg-BG"/>
              </w:rPr>
              <w:t>15</w:t>
            </w:r>
            <w:r w:rsidR="003D5B9A" w:rsidRPr="00284725">
              <w:rPr>
                <w:sz w:val="22"/>
                <w:szCs w:val="22"/>
                <w:lang w:val="bg-BG"/>
              </w:rPr>
              <w:t>:</w:t>
            </w:r>
            <w:r w:rsidRPr="00284725">
              <w:rPr>
                <w:sz w:val="22"/>
                <w:szCs w:val="22"/>
                <w:lang w:val="bg-BG"/>
              </w:rPr>
              <w:t>00</w:t>
            </w:r>
            <w:r w:rsidR="00F45A7E" w:rsidRPr="00284725">
              <w:rPr>
                <w:sz w:val="22"/>
                <w:szCs w:val="22"/>
                <w:lang w:val="bg-BG"/>
              </w:rPr>
              <w:t>-</w:t>
            </w:r>
            <w:r w:rsidRPr="00284725">
              <w:rPr>
                <w:sz w:val="22"/>
                <w:szCs w:val="22"/>
                <w:lang w:val="bg-BG"/>
              </w:rPr>
              <w:t>15</w:t>
            </w:r>
            <w:r w:rsidR="003D5B9A" w:rsidRPr="00284725">
              <w:rPr>
                <w:sz w:val="22"/>
                <w:szCs w:val="22"/>
                <w:lang w:val="bg-BG"/>
              </w:rPr>
              <w:t>:</w:t>
            </w:r>
            <w:r w:rsidR="009603C1">
              <w:rPr>
                <w:sz w:val="22"/>
                <w:szCs w:val="22"/>
                <w:lang w:val="bg-BG"/>
              </w:rPr>
              <w:t>05</w:t>
            </w:r>
          </w:p>
        </w:tc>
        <w:tc>
          <w:tcPr>
            <w:tcW w:w="7938" w:type="dxa"/>
          </w:tcPr>
          <w:p w14:paraId="0F5063EB" w14:textId="3CD67B93" w:rsidR="00F45A7E" w:rsidRPr="00284725" w:rsidRDefault="00284725" w:rsidP="005522A7">
            <w:pPr>
              <w:ind w:left="1701" w:hanging="1701"/>
              <w:rPr>
                <w:sz w:val="22"/>
                <w:szCs w:val="22"/>
                <w:lang w:val="bg-BG"/>
              </w:rPr>
            </w:pPr>
            <w:r w:rsidRPr="00284725">
              <w:rPr>
                <w:sz w:val="22"/>
                <w:szCs w:val="22"/>
                <w:lang w:val="bg-BG"/>
              </w:rPr>
              <w:t>Приветствие към участниците</w:t>
            </w:r>
          </w:p>
        </w:tc>
      </w:tr>
      <w:tr w:rsidR="00F45A7E" w:rsidRPr="005370BF" w14:paraId="2FACC24C" w14:textId="77777777" w:rsidTr="00184988">
        <w:tc>
          <w:tcPr>
            <w:tcW w:w="1418" w:type="dxa"/>
          </w:tcPr>
          <w:p w14:paraId="52C5A7AE" w14:textId="77777777" w:rsidR="00F45A7E" w:rsidRPr="00284725" w:rsidRDefault="00F45A7E" w:rsidP="005522A7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938" w:type="dxa"/>
          </w:tcPr>
          <w:p w14:paraId="04D39DEB" w14:textId="3A19E6AE" w:rsidR="00284725" w:rsidRPr="00284725" w:rsidRDefault="00284725" w:rsidP="005522A7">
            <w:pPr>
              <w:rPr>
                <w:sz w:val="22"/>
                <w:szCs w:val="22"/>
                <w:lang w:val="bg-BG"/>
              </w:rPr>
            </w:pPr>
            <w:r w:rsidRPr="00284725">
              <w:rPr>
                <w:sz w:val="22"/>
                <w:szCs w:val="22"/>
                <w:lang w:val="bg-BG"/>
              </w:rPr>
              <w:t>Теодор Стойчев, ръководител на Бюрото на Европейския парламент в София</w:t>
            </w:r>
          </w:p>
          <w:p w14:paraId="0EB373A3" w14:textId="6B83A9F4" w:rsidR="00284725" w:rsidRPr="00284725" w:rsidRDefault="00C12730" w:rsidP="005522A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Михай </w:t>
            </w:r>
            <w:proofErr w:type="spellStart"/>
            <w:r>
              <w:rPr>
                <w:sz w:val="22"/>
                <w:szCs w:val="22"/>
                <w:lang w:val="bg-BG"/>
              </w:rPr>
              <w:t>Росиору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, </w:t>
            </w:r>
            <w:r w:rsidR="001613F7">
              <w:rPr>
                <w:sz w:val="22"/>
                <w:szCs w:val="22"/>
                <w:lang w:val="bg-BG"/>
              </w:rPr>
              <w:t>Връзки с обществеността, Бюро</w:t>
            </w:r>
            <w:r w:rsidR="00284725" w:rsidRPr="00284725">
              <w:rPr>
                <w:sz w:val="22"/>
                <w:szCs w:val="22"/>
                <w:lang w:val="bg-BG"/>
              </w:rPr>
              <w:t xml:space="preserve"> на Европейския парламент в Букурещ</w:t>
            </w:r>
          </w:p>
          <w:p w14:paraId="37276D0F" w14:textId="77777777" w:rsidR="00F45A7E" w:rsidRDefault="00E6637D" w:rsidP="002172A6">
            <w:pPr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Видеообръщение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от Цветелина Пенкова, член на Европейския парламент (С</w:t>
            </w:r>
            <w:r w:rsidRPr="00E6637D">
              <w:rPr>
                <w:sz w:val="22"/>
                <w:szCs w:val="22"/>
                <w:lang w:val="bg-BG"/>
              </w:rPr>
              <w:t>&amp;Д)</w:t>
            </w:r>
          </w:p>
          <w:p w14:paraId="40664D35" w14:textId="7BF66902" w:rsidR="00E6637D" w:rsidRPr="00284725" w:rsidRDefault="00E6637D" w:rsidP="002172A6">
            <w:pPr>
              <w:rPr>
                <w:sz w:val="22"/>
                <w:szCs w:val="22"/>
                <w:lang w:val="bg-BG"/>
              </w:rPr>
            </w:pPr>
          </w:p>
        </w:tc>
      </w:tr>
      <w:tr w:rsidR="00B45FDC" w:rsidRPr="005370BF" w14:paraId="3C9C3B15" w14:textId="77777777" w:rsidTr="00764AFF">
        <w:tc>
          <w:tcPr>
            <w:tcW w:w="1418" w:type="dxa"/>
          </w:tcPr>
          <w:p w14:paraId="3E4DE8AC" w14:textId="24DE9518" w:rsidR="00B45FDC" w:rsidRPr="00284725" w:rsidRDefault="00B45FDC" w:rsidP="009603C1">
            <w:pPr>
              <w:rPr>
                <w:sz w:val="22"/>
                <w:szCs w:val="22"/>
                <w:lang w:val="bg-BG"/>
              </w:rPr>
            </w:pPr>
            <w:r w:rsidRPr="00284725">
              <w:rPr>
                <w:sz w:val="22"/>
                <w:szCs w:val="22"/>
                <w:lang w:val="bg-BG"/>
              </w:rPr>
              <w:t>15:</w:t>
            </w:r>
            <w:r w:rsidR="009603C1">
              <w:rPr>
                <w:sz w:val="22"/>
                <w:szCs w:val="22"/>
                <w:lang w:val="bg-BG"/>
              </w:rPr>
              <w:t>05</w:t>
            </w:r>
            <w:r w:rsidRPr="00284725">
              <w:rPr>
                <w:sz w:val="22"/>
                <w:szCs w:val="22"/>
                <w:lang w:val="bg-BG"/>
              </w:rPr>
              <w:t>-15.</w:t>
            </w:r>
            <w:r w:rsidR="009603C1">
              <w:rPr>
                <w:sz w:val="22"/>
                <w:szCs w:val="22"/>
                <w:lang w:val="bg-BG"/>
              </w:rPr>
              <w:t>15</w:t>
            </w:r>
          </w:p>
        </w:tc>
        <w:tc>
          <w:tcPr>
            <w:tcW w:w="7938" w:type="dxa"/>
          </w:tcPr>
          <w:p w14:paraId="699E3810" w14:textId="451F0684" w:rsidR="00284725" w:rsidRPr="00284725" w:rsidRDefault="00284725" w:rsidP="00764AFF">
            <w:pPr>
              <w:rPr>
                <w:sz w:val="22"/>
                <w:szCs w:val="22"/>
                <w:lang w:val="bg-BG"/>
              </w:rPr>
            </w:pPr>
            <w:r w:rsidRPr="00284725">
              <w:rPr>
                <w:sz w:val="22"/>
                <w:szCs w:val="22"/>
                <w:lang w:val="bg-BG"/>
              </w:rPr>
              <w:t>Представяне на резултатите от практическия семинар</w:t>
            </w:r>
            <w:r w:rsidR="008B6E5D">
              <w:rPr>
                <w:sz w:val="22"/>
                <w:szCs w:val="22"/>
                <w:lang w:val="bg-BG"/>
              </w:rPr>
              <w:t xml:space="preserve"> </w:t>
            </w:r>
            <w:r w:rsidR="008B6E5D" w:rsidRPr="008B6E5D">
              <w:rPr>
                <w:sz w:val="22"/>
                <w:szCs w:val="22"/>
                <w:lang w:val="bg-BG"/>
              </w:rPr>
              <w:t>„Срещи на идеи“ – Дунавска дизайн лаборатория</w:t>
            </w:r>
          </w:p>
          <w:p w14:paraId="4DE3F0DD" w14:textId="50936494" w:rsidR="00B45FDC" w:rsidRPr="00284725" w:rsidRDefault="00B45FDC" w:rsidP="00284725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F45A7E" w:rsidRPr="005370BF" w14:paraId="555E78CF" w14:textId="77777777" w:rsidTr="00184988">
        <w:tc>
          <w:tcPr>
            <w:tcW w:w="1418" w:type="dxa"/>
          </w:tcPr>
          <w:p w14:paraId="11A6A17F" w14:textId="636D76BE" w:rsidR="00F45A7E" w:rsidRPr="00284725" w:rsidRDefault="006A7D50" w:rsidP="00E6637D">
            <w:pPr>
              <w:rPr>
                <w:sz w:val="22"/>
                <w:szCs w:val="22"/>
                <w:lang w:val="bg-BG"/>
              </w:rPr>
            </w:pPr>
            <w:r w:rsidRPr="00284725">
              <w:rPr>
                <w:sz w:val="22"/>
                <w:szCs w:val="22"/>
                <w:lang w:val="bg-BG"/>
              </w:rPr>
              <w:t>1</w:t>
            </w:r>
            <w:r w:rsidR="00B45FDC" w:rsidRPr="00284725">
              <w:rPr>
                <w:sz w:val="22"/>
                <w:szCs w:val="22"/>
                <w:lang w:val="bg-BG"/>
              </w:rPr>
              <w:t>5</w:t>
            </w:r>
            <w:r w:rsidR="003D5B9A" w:rsidRPr="00284725">
              <w:rPr>
                <w:sz w:val="22"/>
                <w:szCs w:val="22"/>
                <w:lang w:val="bg-BG"/>
              </w:rPr>
              <w:t>:</w:t>
            </w:r>
            <w:r w:rsidR="009603C1">
              <w:rPr>
                <w:sz w:val="22"/>
                <w:szCs w:val="22"/>
                <w:lang w:val="bg-BG"/>
              </w:rPr>
              <w:t>1</w:t>
            </w:r>
            <w:r w:rsidR="00E6637D">
              <w:rPr>
                <w:sz w:val="22"/>
                <w:szCs w:val="22"/>
                <w:lang w:val="bg-BG"/>
              </w:rPr>
              <w:t>8</w:t>
            </w:r>
            <w:r w:rsidR="00160D25" w:rsidRPr="00284725">
              <w:rPr>
                <w:sz w:val="22"/>
                <w:szCs w:val="22"/>
                <w:lang w:val="bg-BG"/>
              </w:rPr>
              <w:t>-</w:t>
            </w:r>
            <w:r w:rsidR="00F45A7E" w:rsidRPr="00284725">
              <w:rPr>
                <w:sz w:val="22"/>
                <w:szCs w:val="22"/>
                <w:lang w:val="bg-BG"/>
              </w:rPr>
              <w:t>1</w:t>
            </w:r>
            <w:r w:rsidR="00B45FDC" w:rsidRPr="00284725">
              <w:rPr>
                <w:sz w:val="22"/>
                <w:szCs w:val="22"/>
                <w:lang w:val="bg-BG"/>
              </w:rPr>
              <w:t>6</w:t>
            </w:r>
            <w:r w:rsidR="003D5B9A" w:rsidRPr="00284725">
              <w:rPr>
                <w:sz w:val="22"/>
                <w:szCs w:val="22"/>
                <w:lang w:val="bg-BG"/>
              </w:rPr>
              <w:t>:</w:t>
            </w:r>
            <w:r w:rsidR="00A33C52">
              <w:rPr>
                <w:sz w:val="22"/>
                <w:szCs w:val="22"/>
                <w:lang w:val="bg-BG"/>
              </w:rPr>
              <w:t>00</w:t>
            </w:r>
          </w:p>
        </w:tc>
        <w:tc>
          <w:tcPr>
            <w:tcW w:w="7938" w:type="dxa"/>
          </w:tcPr>
          <w:p w14:paraId="1D84DC9D" w14:textId="174667BE" w:rsidR="00284725" w:rsidRPr="00284725" w:rsidRDefault="00284725" w:rsidP="005522A7">
            <w:pPr>
              <w:rPr>
                <w:sz w:val="22"/>
                <w:szCs w:val="22"/>
                <w:lang w:val="bg-BG"/>
              </w:rPr>
            </w:pPr>
            <w:r w:rsidRPr="00284725">
              <w:rPr>
                <w:sz w:val="22"/>
                <w:szCs w:val="22"/>
                <w:lang w:val="bg-BG"/>
              </w:rPr>
              <w:t xml:space="preserve">Панелна дискусия </w:t>
            </w:r>
          </w:p>
          <w:p w14:paraId="073A3AE4" w14:textId="77777777" w:rsidR="00A33C52" w:rsidRDefault="00284725" w:rsidP="00A33C52">
            <w:pPr>
              <w:pStyle w:val="ListParagraph"/>
              <w:numPr>
                <w:ilvl w:val="0"/>
                <w:numId w:val="6"/>
              </w:numPr>
              <w:ind w:left="320"/>
              <w:rPr>
                <w:sz w:val="22"/>
                <w:szCs w:val="22"/>
                <w:lang w:val="bg-BG"/>
              </w:rPr>
            </w:pPr>
            <w:r w:rsidRPr="00A33C52">
              <w:rPr>
                <w:sz w:val="22"/>
                <w:szCs w:val="22"/>
                <w:lang w:val="bg-BG"/>
              </w:rPr>
              <w:t xml:space="preserve">Какво представлява </w:t>
            </w:r>
            <w:r w:rsidRPr="008B6E5D">
              <w:rPr>
                <w:i/>
                <w:sz w:val="22"/>
                <w:szCs w:val="22"/>
                <w:lang w:val="bg-BG"/>
              </w:rPr>
              <w:t>Новия</w:t>
            </w:r>
            <w:r w:rsidR="00EC3AF3" w:rsidRPr="008B6E5D">
              <w:rPr>
                <w:i/>
                <w:sz w:val="22"/>
                <w:szCs w:val="22"/>
                <w:lang w:val="bg-BG"/>
              </w:rPr>
              <w:t>т</w:t>
            </w:r>
            <w:r w:rsidRPr="008B6E5D">
              <w:rPr>
                <w:i/>
                <w:sz w:val="22"/>
                <w:szCs w:val="22"/>
                <w:lang w:val="bg-BG"/>
              </w:rPr>
              <w:t xml:space="preserve"> европейски </w:t>
            </w:r>
            <w:proofErr w:type="spellStart"/>
            <w:r w:rsidRPr="008B6E5D">
              <w:rPr>
                <w:i/>
                <w:sz w:val="22"/>
                <w:szCs w:val="22"/>
                <w:lang w:val="bg-BG"/>
              </w:rPr>
              <w:t>Баухаус</w:t>
            </w:r>
            <w:proofErr w:type="spellEnd"/>
            <w:r w:rsidRPr="00A33C52">
              <w:rPr>
                <w:sz w:val="22"/>
                <w:szCs w:val="22"/>
                <w:lang w:val="bg-BG"/>
              </w:rPr>
              <w:t xml:space="preserve"> и как може да </w:t>
            </w:r>
            <w:r w:rsidR="00B0560C" w:rsidRPr="00A33C52">
              <w:rPr>
                <w:sz w:val="22"/>
                <w:szCs w:val="22"/>
                <w:lang w:val="bg-BG"/>
              </w:rPr>
              <w:t>спомогне за постав</w:t>
            </w:r>
            <w:r w:rsidR="00A33C52">
              <w:rPr>
                <w:sz w:val="22"/>
                <w:szCs w:val="22"/>
                <w:lang w:val="bg-BG"/>
              </w:rPr>
              <w:t>янето на</w:t>
            </w:r>
            <w:r w:rsidR="00B0560C" w:rsidRPr="00A33C52">
              <w:rPr>
                <w:sz w:val="22"/>
                <w:szCs w:val="22"/>
                <w:lang w:val="bg-BG"/>
              </w:rPr>
              <w:t xml:space="preserve"> културата, архитектурата, дизайна и градоустройството в услуга на гражданите?</w:t>
            </w:r>
          </w:p>
          <w:p w14:paraId="1FB7FDBC" w14:textId="694534EF" w:rsidR="00284725" w:rsidRPr="00A33C52" w:rsidRDefault="00284725" w:rsidP="00A33C52">
            <w:pPr>
              <w:pStyle w:val="ListParagraph"/>
              <w:numPr>
                <w:ilvl w:val="0"/>
                <w:numId w:val="6"/>
              </w:numPr>
              <w:ind w:left="320"/>
              <w:rPr>
                <w:sz w:val="22"/>
                <w:szCs w:val="22"/>
                <w:lang w:val="bg-BG"/>
              </w:rPr>
            </w:pPr>
            <w:r w:rsidRPr="00A33C52">
              <w:rPr>
                <w:sz w:val="22"/>
                <w:szCs w:val="22"/>
                <w:lang w:val="bg-BG"/>
              </w:rPr>
              <w:t xml:space="preserve">Как да се впрегне силата на гражданите и младите хора, за </w:t>
            </w:r>
            <w:r w:rsidR="00A33C52" w:rsidRPr="00A33C52">
              <w:rPr>
                <w:sz w:val="22"/>
                <w:szCs w:val="22"/>
                <w:lang w:val="bg-BG"/>
              </w:rPr>
              <w:t xml:space="preserve">да търсят </w:t>
            </w:r>
            <w:r w:rsidR="00A33C52">
              <w:rPr>
                <w:sz w:val="22"/>
                <w:szCs w:val="22"/>
                <w:lang w:val="bg-BG"/>
              </w:rPr>
              <w:t xml:space="preserve">заедно с политиците </w:t>
            </w:r>
            <w:r w:rsidR="00A33C52" w:rsidRPr="00A33C52">
              <w:rPr>
                <w:sz w:val="22"/>
                <w:szCs w:val="22"/>
                <w:lang w:val="bg-BG"/>
              </w:rPr>
              <w:t>общи решения на местни проблеми?</w:t>
            </w:r>
          </w:p>
          <w:p w14:paraId="00D83EF3" w14:textId="364D4EC4" w:rsidR="00284725" w:rsidRDefault="00284725" w:rsidP="000F0D24">
            <w:pPr>
              <w:pStyle w:val="ListParagraph"/>
              <w:numPr>
                <w:ilvl w:val="0"/>
                <w:numId w:val="6"/>
              </w:numPr>
              <w:ind w:left="320"/>
              <w:rPr>
                <w:sz w:val="22"/>
                <w:szCs w:val="22"/>
                <w:lang w:val="bg-BG"/>
              </w:rPr>
            </w:pPr>
            <w:r w:rsidRPr="00284725">
              <w:rPr>
                <w:sz w:val="22"/>
                <w:szCs w:val="22"/>
                <w:lang w:val="bg-BG"/>
              </w:rPr>
              <w:t>Как гражданск</w:t>
            </w:r>
            <w:r w:rsidR="00EC3AF3">
              <w:rPr>
                <w:sz w:val="22"/>
                <w:szCs w:val="22"/>
                <w:lang w:val="bg-BG"/>
              </w:rPr>
              <w:t xml:space="preserve">ата активност </w:t>
            </w:r>
            <w:r w:rsidRPr="00284725">
              <w:rPr>
                <w:sz w:val="22"/>
                <w:szCs w:val="22"/>
                <w:lang w:val="bg-BG"/>
              </w:rPr>
              <w:t xml:space="preserve">може да </w:t>
            </w:r>
            <w:r w:rsidR="00970767">
              <w:rPr>
                <w:sz w:val="22"/>
                <w:szCs w:val="22"/>
                <w:lang w:val="bg-BG"/>
              </w:rPr>
              <w:t xml:space="preserve">доведе до </w:t>
            </w:r>
            <w:r w:rsidRPr="00284725">
              <w:rPr>
                <w:sz w:val="22"/>
                <w:szCs w:val="22"/>
                <w:lang w:val="bg-BG"/>
              </w:rPr>
              <w:t>развитието на възм</w:t>
            </w:r>
            <w:r w:rsidR="00B0560C">
              <w:rPr>
                <w:sz w:val="22"/>
                <w:szCs w:val="22"/>
                <w:lang w:val="bg-BG"/>
              </w:rPr>
              <w:t>ожности в областта на културата?</w:t>
            </w:r>
          </w:p>
          <w:p w14:paraId="13681DF2" w14:textId="0DA1A300" w:rsidR="003D5B9A" w:rsidRDefault="00284725" w:rsidP="005522A7">
            <w:pPr>
              <w:pStyle w:val="ListParagraph"/>
              <w:numPr>
                <w:ilvl w:val="0"/>
                <w:numId w:val="6"/>
              </w:numPr>
              <w:ind w:left="320"/>
              <w:rPr>
                <w:sz w:val="22"/>
                <w:szCs w:val="22"/>
                <w:lang w:val="bg-BG"/>
              </w:rPr>
            </w:pPr>
            <w:r w:rsidRPr="00284725">
              <w:rPr>
                <w:sz w:val="22"/>
                <w:szCs w:val="22"/>
                <w:lang w:val="bg-BG"/>
              </w:rPr>
              <w:t>Как гражданите могат да допринесат за постигане на амбициозните цели на Зеления пакт?</w:t>
            </w:r>
          </w:p>
          <w:p w14:paraId="729B92DF" w14:textId="793AA46F" w:rsidR="00B45FDC" w:rsidRPr="00284725" w:rsidRDefault="00B45FDC" w:rsidP="00A33C52">
            <w:pPr>
              <w:rPr>
                <w:sz w:val="22"/>
                <w:szCs w:val="22"/>
                <w:lang w:val="bg-BG"/>
              </w:rPr>
            </w:pPr>
          </w:p>
        </w:tc>
      </w:tr>
      <w:tr w:rsidR="00F45A7E" w:rsidRPr="005370BF" w14:paraId="05EE058D" w14:textId="77777777" w:rsidTr="00184988">
        <w:tc>
          <w:tcPr>
            <w:tcW w:w="1418" w:type="dxa"/>
          </w:tcPr>
          <w:p w14:paraId="7963D040" w14:textId="61C43041" w:rsidR="00F45A7E" w:rsidRPr="00284725" w:rsidRDefault="00284725" w:rsidP="005522A7">
            <w:pPr>
              <w:rPr>
                <w:sz w:val="22"/>
                <w:szCs w:val="22"/>
                <w:lang w:val="bg-BG"/>
              </w:rPr>
            </w:pPr>
            <w:proofErr w:type="spellStart"/>
            <w:r w:rsidRPr="00284725">
              <w:rPr>
                <w:sz w:val="22"/>
                <w:szCs w:val="22"/>
                <w:lang w:val="bg-BG"/>
              </w:rPr>
              <w:t>Панелисти</w:t>
            </w:r>
            <w:proofErr w:type="spellEnd"/>
            <w:r w:rsidR="00F45A7E" w:rsidRPr="00284725">
              <w:rPr>
                <w:sz w:val="22"/>
                <w:szCs w:val="22"/>
                <w:lang w:val="bg-BG"/>
              </w:rPr>
              <w:t>:</w:t>
            </w:r>
          </w:p>
        </w:tc>
        <w:tc>
          <w:tcPr>
            <w:tcW w:w="7938" w:type="dxa"/>
          </w:tcPr>
          <w:p w14:paraId="6B76EB36" w14:textId="2A2C8AFA" w:rsidR="0044553C" w:rsidRPr="006E79FA" w:rsidRDefault="006E79FA" w:rsidP="005522A7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Юлия-Мирела </w:t>
            </w:r>
            <w:proofErr w:type="spellStart"/>
            <w:r>
              <w:rPr>
                <w:sz w:val="22"/>
                <w:szCs w:val="22"/>
                <w:lang w:val="bg-BG"/>
              </w:rPr>
              <w:t>Сербан</w:t>
            </w:r>
            <w:proofErr w:type="spellEnd"/>
            <w:r>
              <w:rPr>
                <w:sz w:val="22"/>
                <w:szCs w:val="22"/>
                <w:lang w:val="bg-BG"/>
              </w:rPr>
              <w:t>, ГД „</w:t>
            </w:r>
            <w:r w:rsidRPr="006E79FA">
              <w:rPr>
                <w:sz w:val="22"/>
                <w:szCs w:val="22"/>
                <w:lang w:val="bg-BG"/>
              </w:rPr>
              <w:t>Регионална и селищна политика</w:t>
            </w:r>
            <w:r>
              <w:rPr>
                <w:sz w:val="22"/>
                <w:szCs w:val="22"/>
                <w:lang w:val="bg-BG"/>
              </w:rPr>
              <w:t>“ (</w:t>
            </w:r>
            <w:r>
              <w:rPr>
                <w:sz w:val="22"/>
                <w:szCs w:val="22"/>
              </w:rPr>
              <w:t>REGIO</w:t>
            </w:r>
            <w:r w:rsidRPr="006E79FA">
              <w:rPr>
                <w:sz w:val="22"/>
                <w:szCs w:val="22"/>
                <w:lang w:val="bg-BG"/>
              </w:rPr>
              <w:t xml:space="preserve">), </w:t>
            </w:r>
            <w:r>
              <w:rPr>
                <w:sz w:val="22"/>
                <w:szCs w:val="22"/>
                <w:lang w:val="bg-BG"/>
              </w:rPr>
              <w:t>Европейска комисия</w:t>
            </w:r>
          </w:p>
          <w:p w14:paraId="0A185643" w14:textId="5F69733E" w:rsidR="00284725" w:rsidRPr="00284725" w:rsidRDefault="000E64AC" w:rsidP="005522A7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Десислава Панчева, Бюро</w:t>
            </w:r>
            <w:r w:rsidRPr="000E64AC">
              <w:rPr>
                <w:sz w:val="22"/>
                <w:szCs w:val="22"/>
                <w:lang w:val="bg-BG"/>
              </w:rPr>
              <w:t xml:space="preserve"> </w:t>
            </w:r>
            <w:r w:rsidR="00284725" w:rsidRPr="00284725">
              <w:rPr>
                <w:sz w:val="22"/>
                <w:szCs w:val="22"/>
                <w:lang w:val="bg-BG"/>
              </w:rPr>
              <w:t>„Творческа Европа“</w:t>
            </w:r>
          </w:p>
          <w:p w14:paraId="1DDA7544" w14:textId="1F93B0CC" w:rsidR="00517982" w:rsidRPr="001613F7" w:rsidRDefault="00A3240A" w:rsidP="00284725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Антония Димитрова</w:t>
            </w:r>
            <w:r w:rsidR="000E64AC">
              <w:rPr>
                <w:sz w:val="22"/>
                <w:szCs w:val="22"/>
                <w:lang w:val="bg-BG"/>
              </w:rPr>
              <w:t>,</w:t>
            </w:r>
            <w:r w:rsidR="00284725" w:rsidRPr="00284725">
              <w:rPr>
                <w:sz w:val="22"/>
                <w:szCs w:val="22"/>
                <w:lang w:val="bg-BG"/>
              </w:rPr>
              <w:t xml:space="preserve"> Фондация „Колектив</w:t>
            </w:r>
            <w:r w:rsidR="000E64AC">
              <w:rPr>
                <w:sz w:val="22"/>
                <w:szCs w:val="22"/>
                <w:lang w:val="bg-BG"/>
              </w:rPr>
              <w:t>ът</w:t>
            </w:r>
            <w:r w:rsidR="00D06CA2">
              <w:rPr>
                <w:sz w:val="22"/>
                <w:szCs w:val="22"/>
                <w:lang w:val="bg-BG"/>
              </w:rPr>
              <w:t>“</w:t>
            </w:r>
          </w:p>
          <w:p w14:paraId="6DCDA98A" w14:textId="11573F27" w:rsidR="00EF4EFD" w:rsidRPr="001613F7" w:rsidRDefault="00C12730" w:rsidP="005370BF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Лука Матей Стоян, архитект, Център за върхови постижения в архитектурата, изк</w:t>
            </w:r>
            <w:r w:rsidR="005370BF">
              <w:rPr>
                <w:sz w:val="22"/>
                <w:szCs w:val="22"/>
                <w:lang w:val="bg-BG"/>
              </w:rPr>
              <w:t>уствата и аудиовизията, Румъния</w:t>
            </w:r>
          </w:p>
        </w:tc>
      </w:tr>
      <w:tr w:rsidR="00D95ECB" w:rsidRPr="005370BF" w14:paraId="242B8D66" w14:textId="77777777" w:rsidTr="000968AC">
        <w:tc>
          <w:tcPr>
            <w:tcW w:w="1418" w:type="dxa"/>
          </w:tcPr>
          <w:p w14:paraId="302CC9C6" w14:textId="7854EF9F" w:rsidR="00D95ECB" w:rsidRPr="00284725" w:rsidRDefault="00D95ECB" w:rsidP="000968AC">
            <w:pPr>
              <w:rPr>
                <w:sz w:val="22"/>
                <w:szCs w:val="22"/>
                <w:lang w:val="bg-BG"/>
              </w:rPr>
            </w:pPr>
            <w:bookmarkStart w:id="0" w:name="_GoBack"/>
            <w:bookmarkEnd w:id="0"/>
          </w:p>
        </w:tc>
        <w:tc>
          <w:tcPr>
            <w:tcW w:w="7938" w:type="dxa"/>
          </w:tcPr>
          <w:p w14:paraId="2020C4D3" w14:textId="35DC451E" w:rsidR="00D95ECB" w:rsidRPr="00284725" w:rsidRDefault="00D95ECB" w:rsidP="000968AC">
            <w:pPr>
              <w:rPr>
                <w:sz w:val="22"/>
                <w:szCs w:val="22"/>
                <w:lang w:val="bg-BG"/>
              </w:rPr>
            </w:pPr>
          </w:p>
        </w:tc>
      </w:tr>
      <w:tr w:rsidR="00160D25" w:rsidRPr="00284725" w14:paraId="69F7A8E5" w14:textId="77777777" w:rsidTr="00184988">
        <w:tc>
          <w:tcPr>
            <w:tcW w:w="1418" w:type="dxa"/>
          </w:tcPr>
          <w:p w14:paraId="31EE3620" w14:textId="1C31D725" w:rsidR="00160D25" w:rsidRPr="00284725" w:rsidRDefault="00DE5892" w:rsidP="00A33C52">
            <w:pPr>
              <w:rPr>
                <w:sz w:val="22"/>
                <w:szCs w:val="22"/>
                <w:lang w:val="bg-BG"/>
              </w:rPr>
            </w:pPr>
            <w:r w:rsidRPr="00284725">
              <w:rPr>
                <w:sz w:val="22"/>
                <w:szCs w:val="22"/>
                <w:lang w:val="bg-BG"/>
              </w:rPr>
              <w:t>1</w:t>
            </w:r>
            <w:r w:rsidR="00B45FDC" w:rsidRPr="00284725">
              <w:rPr>
                <w:sz w:val="22"/>
                <w:szCs w:val="22"/>
                <w:lang w:val="bg-BG"/>
              </w:rPr>
              <w:t>6</w:t>
            </w:r>
            <w:r w:rsidR="003D5B9A" w:rsidRPr="00284725">
              <w:rPr>
                <w:sz w:val="22"/>
                <w:szCs w:val="22"/>
                <w:lang w:val="bg-BG"/>
              </w:rPr>
              <w:t>:</w:t>
            </w:r>
            <w:r w:rsidR="00A33C52">
              <w:rPr>
                <w:sz w:val="22"/>
                <w:szCs w:val="22"/>
                <w:lang w:val="bg-BG"/>
              </w:rPr>
              <w:t>00</w:t>
            </w:r>
            <w:r w:rsidRPr="00284725">
              <w:rPr>
                <w:sz w:val="22"/>
                <w:szCs w:val="22"/>
                <w:lang w:val="bg-BG"/>
              </w:rPr>
              <w:t>-1</w:t>
            </w:r>
            <w:r w:rsidR="00B45FDC" w:rsidRPr="00284725">
              <w:rPr>
                <w:sz w:val="22"/>
                <w:szCs w:val="22"/>
                <w:lang w:val="bg-BG"/>
              </w:rPr>
              <w:t>7</w:t>
            </w:r>
            <w:r w:rsidR="003D5B9A" w:rsidRPr="00284725">
              <w:rPr>
                <w:sz w:val="22"/>
                <w:szCs w:val="22"/>
                <w:lang w:val="bg-BG"/>
              </w:rPr>
              <w:t>:</w:t>
            </w:r>
            <w:r w:rsidR="006A7D50" w:rsidRPr="00284725">
              <w:rPr>
                <w:sz w:val="22"/>
                <w:szCs w:val="22"/>
                <w:lang w:val="bg-BG"/>
              </w:rPr>
              <w:t>00</w:t>
            </w:r>
          </w:p>
        </w:tc>
        <w:tc>
          <w:tcPr>
            <w:tcW w:w="7938" w:type="dxa"/>
          </w:tcPr>
          <w:p w14:paraId="1A9F3D19" w14:textId="23F35F30" w:rsidR="00160D25" w:rsidRPr="00284725" w:rsidRDefault="00284725" w:rsidP="005522A7">
            <w:pPr>
              <w:rPr>
                <w:sz w:val="22"/>
                <w:szCs w:val="22"/>
                <w:lang w:val="bg-BG"/>
              </w:rPr>
            </w:pPr>
            <w:r w:rsidRPr="00284725">
              <w:rPr>
                <w:sz w:val="22"/>
                <w:szCs w:val="22"/>
                <w:lang w:val="bg-BG"/>
              </w:rPr>
              <w:t>Въпроси и отговори</w:t>
            </w:r>
          </w:p>
        </w:tc>
      </w:tr>
      <w:tr w:rsidR="0099422D" w:rsidRPr="00284725" w14:paraId="514FCEB2" w14:textId="77777777" w:rsidTr="00184988">
        <w:tc>
          <w:tcPr>
            <w:tcW w:w="1418" w:type="dxa"/>
          </w:tcPr>
          <w:p w14:paraId="35238632" w14:textId="3DAA6F57" w:rsidR="0099422D" w:rsidRPr="00284725" w:rsidRDefault="0099422D" w:rsidP="005522A7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938" w:type="dxa"/>
          </w:tcPr>
          <w:p w14:paraId="6008EBED" w14:textId="225BFA9F" w:rsidR="00160D25" w:rsidRPr="00284725" w:rsidRDefault="00160D25" w:rsidP="005522A7">
            <w:pPr>
              <w:rPr>
                <w:sz w:val="22"/>
                <w:szCs w:val="22"/>
                <w:lang w:val="bg-BG"/>
              </w:rPr>
            </w:pPr>
          </w:p>
        </w:tc>
      </w:tr>
      <w:tr w:rsidR="003D5B9A" w:rsidRPr="00284725" w14:paraId="0D1C751D" w14:textId="77777777" w:rsidTr="00184988">
        <w:tc>
          <w:tcPr>
            <w:tcW w:w="1418" w:type="dxa"/>
          </w:tcPr>
          <w:p w14:paraId="09B92ACB" w14:textId="1E3F98D9" w:rsidR="003D5B9A" w:rsidRPr="00284725" w:rsidRDefault="003D5B9A" w:rsidP="00517982">
            <w:pPr>
              <w:rPr>
                <w:sz w:val="22"/>
                <w:szCs w:val="22"/>
                <w:lang w:val="bg-BG"/>
              </w:rPr>
            </w:pPr>
            <w:r w:rsidRPr="00284725">
              <w:rPr>
                <w:sz w:val="22"/>
                <w:szCs w:val="22"/>
                <w:lang w:val="bg-BG"/>
              </w:rPr>
              <w:t>17:00-17:</w:t>
            </w:r>
            <w:r w:rsidR="00517982" w:rsidRPr="00284725">
              <w:rPr>
                <w:sz w:val="22"/>
                <w:szCs w:val="22"/>
                <w:lang w:val="bg-BG"/>
              </w:rPr>
              <w:t>15</w:t>
            </w:r>
          </w:p>
        </w:tc>
        <w:tc>
          <w:tcPr>
            <w:tcW w:w="7938" w:type="dxa"/>
          </w:tcPr>
          <w:p w14:paraId="1FAB63B2" w14:textId="0BA08BE2" w:rsidR="00284725" w:rsidRPr="00284725" w:rsidRDefault="00284725" w:rsidP="00517982">
            <w:pPr>
              <w:rPr>
                <w:sz w:val="22"/>
                <w:szCs w:val="22"/>
                <w:lang w:val="bg-BG"/>
              </w:rPr>
            </w:pPr>
            <w:r w:rsidRPr="00284725">
              <w:rPr>
                <w:sz w:val="22"/>
                <w:szCs w:val="22"/>
                <w:lang w:val="bg-BG"/>
              </w:rPr>
              <w:t>Заключения</w:t>
            </w:r>
          </w:p>
        </w:tc>
      </w:tr>
    </w:tbl>
    <w:p w14:paraId="06D3B452" w14:textId="2214A7A8" w:rsidR="00160D25" w:rsidRPr="00D95ECB" w:rsidRDefault="00160D25" w:rsidP="001613F7">
      <w:pPr>
        <w:rPr>
          <w:sz w:val="22"/>
          <w:szCs w:val="22"/>
          <w:lang w:val="bg-BG"/>
        </w:rPr>
      </w:pPr>
    </w:p>
    <w:sectPr w:rsidR="00160D25" w:rsidRPr="00D95ECB" w:rsidSect="0028472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F0A8B" w14:textId="77777777" w:rsidR="00C76FBA" w:rsidRDefault="00C76FBA" w:rsidP="000A2FB2">
      <w:r>
        <w:separator/>
      </w:r>
    </w:p>
  </w:endnote>
  <w:endnote w:type="continuationSeparator" w:id="0">
    <w:p w14:paraId="3F88F482" w14:textId="77777777" w:rsidR="00C76FBA" w:rsidRDefault="00C76FBA" w:rsidP="000A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SemiExt">
    <w:altName w:val="Segoe Scrip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7AC5F" w14:textId="77777777" w:rsidR="00284725" w:rsidRPr="000A2FB2" w:rsidRDefault="00284725" w:rsidP="00284725">
    <w:pPr>
      <w:pBdr>
        <w:top w:val="single" w:sz="4" w:space="1" w:color="7F7F7F"/>
      </w:pBdr>
      <w:tabs>
        <w:tab w:val="center" w:pos="4153"/>
        <w:tab w:val="right" w:pos="8306"/>
      </w:tabs>
      <w:spacing w:line="220" w:lineRule="exact"/>
      <w:jc w:val="left"/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</w:pPr>
    <w:r w:rsidRPr="000A2FB2"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  <w:t>ул. „Г. С. Раковски“ № 124</w:t>
    </w:r>
    <w:r w:rsidRPr="000A2FB2">
      <w:rPr>
        <w:rFonts w:ascii="Arial Narrow" w:eastAsia="Times New Roman" w:hAnsi="Arial Narrow" w:cs="Arial"/>
        <w:color w:val="777777"/>
        <w:sz w:val="18"/>
        <w:szCs w:val="18"/>
        <w:lang w:eastAsia="en-GB"/>
      </w:rPr>
      <w:t xml:space="preserve">, 1000 </w:t>
    </w:r>
    <w:r w:rsidRPr="000A2FB2"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  <w:t>София, България</w:t>
    </w:r>
  </w:p>
  <w:p w14:paraId="32AC785A" w14:textId="77777777" w:rsidR="00284725" w:rsidRPr="000A2FB2" w:rsidRDefault="00284725" w:rsidP="00284725">
    <w:pPr>
      <w:spacing w:line="220" w:lineRule="exact"/>
      <w:jc w:val="left"/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</w:pPr>
    <w:r w:rsidRPr="000A2FB2"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  <w:t>Тел.: +359 (0)2 985 35 45</w:t>
    </w:r>
    <w:r w:rsidRPr="000A2FB2">
      <w:rPr>
        <w:rFonts w:ascii="MyriadPro-SemiExt" w:eastAsia="Times New Roman" w:hAnsi="MyriadPro-SemiExt" w:cs="MyriadPro-SemiExt"/>
        <w:color w:val="009EE1"/>
        <w:sz w:val="128"/>
        <w:szCs w:val="128"/>
        <w:lang w:val="bg-BG" w:eastAsia="en-GB"/>
      </w:rPr>
      <w:t xml:space="preserve"> </w:t>
    </w:r>
  </w:p>
  <w:p w14:paraId="1D91E53F" w14:textId="77777777" w:rsidR="00284725" w:rsidRPr="000A2FB2" w:rsidRDefault="005370BF" w:rsidP="00284725">
    <w:pPr>
      <w:spacing w:line="220" w:lineRule="exact"/>
      <w:jc w:val="left"/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</w:pPr>
    <w:hyperlink r:id="rId1" w:history="1">
      <w:r w:rsidR="00284725" w:rsidRPr="000A2FB2">
        <w:rPr>
          <w:rFonts w:ascii="Arial Narrow" w:eastAsia="Times New Roman" w:hAnsi="Arial Narrow" w:cs="Arial"/>
          <w:color w:val="0000FF"/>
          <w:sz w:val="18"/>
          <w:szCs w:val="18"/>
          <w:u w:val="single"/>
          <w:lang w:val="bg-BG" w:eastAsia="en-GB"/>
        </w:rPr>
        <w:t>EPSofia@europarl.europa.eu</w:t>
      </w:r>
    </w:hyperlink>
  </w:p>
  <w:p w14:paraId="5A9AE5B6" w14:textId="5A561322" w:rsidR="000A2FB2" w:rsidRPr="00284725" w:rsidRDefault="005370BF" w:rsidP="00284725">
    <w:pPr>
      <w:spacing w:line="220" w:lineRule="exact"/>
      <w:jc w:val="left"/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</w:pPr>
    <w:hyperlink r:id="rId2" w:history="1">
      <w:r w:rsidR="00284725" w:rsidRPr="000A2FB2">
        <w:rPr>
          <w:rFonts w:ascii="Arial Narrow" w:eastAsia="Times New Roman" w:hAnsi="Arial Narrow" w:cs="Arial"/>
          <w:color w:val="0000FF"/>
          <w:sz w:val="18"/>
          <w:szCs w:val="18"/>
          <w:u w:val="single"/>
          <w:lang w:val="bg-BG" w:eastAsia="en-GB"/>
        </w:rPr>
        <w:t>www.europarl.europa.eu</w:t>
      </w:r>
    </w:hyperlink>
    <w:r w:rsidR="00284725" w:rsidRPr="000A2FB2"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  <w:t xml:space="preserve"> / </w:t>
    </w:r>
    <w:hyperlink r:id="rId3" w:history="1">
      <w:r w:rsidR="00284725" w:rsidRPr="000A2FB2">
        <w:rPr>
          <w:rFonts w:ascii="Arial Narrow" w:eastAsia="Times New Roman" w:hAnsi="Arial Narrow" w:cs="Arial"/>
          <w:color w:val="0000FF"/>
          <w:sz w:val="18"/>
          <w:szCs w:val="18"/>
          <w:u w:val="single"/>
          <w:lang w:eastAsia="en-GB"/>
        </w:rPr>
        <w:t>www</w:t>
      </w:r>
      <w:r w:rsidR="00284725" w:rsidRPr="000A2FB2">
        <w:rPr>
          <w:rFonts w:ascii="Arial Narrow" w:eastAsia="Times New Roman" w:hAnsi="Arial Narrow" w:cs="Arial"/>
          <w:color w:val="0000FF"/>
          <w:sz w:val="18"/>
          <w:szCs w:val="18"/>
          <w:u w:val="single"/>
          <w:lang w:val="bg-BG" w:eastAsia="en-GB"/>
        </w:rPr>
        <w:t>.</w:t>
      </w:r>
      <w:proofErr w:type="spellStart"/>
      <w:r w:rsidR="00284725" w:rsidRPr="000A2FB2">
        <w:rPr>
          <w:rFonts w:ascii="Arial Narrow" w:eastAsia="Times New Roman" w:hAnsi="Arial Narrow" w:cs="Arial"/>
          <w:color w:val="0000FF"/>
          <w:sz w:val="18"/>
          <w:szCs w:val="18"/>
          <w:u w:val="single"/>
          <w:lang w:eastAsia="en-GB"/>
        </w:rPr>
        <w:t>europarl</w:t>
      </w:r>
      <w:proofErr w:type="spellEnd"/>
      <w:r w:rsidR="00284725" w:rsidRPr="000A2FB2">
        <w:rPr>
          <w:rFonts w:ascii="Arial Narrow" w:eastAsia="Times New Roman" w:hAnsi="Arial Narrow" w:cs="Arial"/>
          <w:color w:val="0000FF"/>
          <w:sz w:val="18"/>
          <w:szCs w:val="18"/>
          <w:u w:val="single"/>
          <w:lang w:val="bg-BG" w:eastAsia="en-GB"/>
        </w:rPr>
        <w:t>.</w:t>
      </w:r>
      <w:proofErr w:type="spellStart"/>
      <w:r w:rsidR="00284725" w:rsidRPr="000A2FB2">
        <w:rPr>
          <w:rFonts w:ascii="Arial Narrow" w:eastAsia="Times New Roman" w:hAnsi="Arial Narrow" w:cs="Arial"/>
          <w:color w:val="0000FF"/>
          <w:sz w:val="18"/>
          <w:szCs w:val="18"/>
          <w:u w:val="single"/>
          <w:lang w:eastAsia="en-GB"/>
        </w:rPr>
        <w:t>bg</w:t>
      </w:r>
      <w:proofErr w:type="spellEnd"/>
    </w:hyperlink>
    <w:r w:rsidR="00284725" w:rsidRPr="000A2FB2"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C8848" w14:textId="1BF5B29D" w:rsidR="008B6E5D" w:rsidRDefault="008B6E5D" w:rsidP="00F17535">
    <w:pPr>
      <w:pBdr>
        <w:top w:val="single" w:sz="4" w:space="0" w:color="7F7F7F"/>
      </w:pBdr>
      <w:tabs>
        <w:tab w:val="center" w:pos="4153"/>
        <w:tab w:val="right" w:pos="8306"/>
      </w:tabs>
      <w:spacing w:line="220" w:lineRule="exact"/>
      <w:jc w:val="left"/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</w:pPr>
    <w:r w:rsidRPr="00F4287E">
      <w:rPr>
        <w:rFonts w:ascii="Arial Narrow" w:hAnsi="Arial Narrow" w:cs="Arial"/>
        <w:noProof/>
        <w:color w:val="777777"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344DC299" wp14:editId="65D9B111">
          <wp:simplePos x="0" y="0"/>
          <wp:positionH relativeFrom="margin">
            <wp:align>right</wp:align>
          </wp:positionH>
          <wp:positionV relativeFrom="page">
            <wp:posOffset>9152890</wp:posOffset>
          </wp:positionV>
          <wp:extent cx="1564640" cy="1134745"/>
          <wp:effectExtent l="0" t="0" r="0" b="0"/>
          <wp:wrapNone/>
          <wp:docPr id="1" name="Picture 1" descr="C:\Users\ppetkov.EP\AppData\Local\Temp\HepaII\MonoColor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etkov.EP\AppData\Local\Temp\HepaII\MonoColorB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93C0CA" w14:textId="46F1068E" w:rsidR="008B6E5D" w:rsidRDefault="008B6E5D" w:rsidP="00F17535">
    <w:pPr>
      <w:pBdr>
        <w:top w:val="single" w:sz="4" w:space="0" w:color="7F7F7F"/>
      </w:pBdr>
      <w:tabs>
        <w:tab w:val="center" w:pos="4153"/>
        <w:tab w:val="right" w:pos="8306"/>
      </w:tabs>
      <w:spacing w:line="220" w:lineRule="exact"/>
      <w:jc w:val="left"/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</w:pPr>
  </w:p>
  <w:p w14:paraId="05CB81F0" w14:textId="02261867" w:rsidR="00284725" w:rsidRPr="000A2FB2" w:rsidRDefault="00284725" w:rsidP="00F17535">
    <w:pPr>
      <w:pBdr>
        <w:top w:val="single" w:sz="4" w:space="0" w:color="7F7F7F"/>
      </w:pBdr>
      <w:tabs>
        <w:tab w:val="center" w:pos="4153"/>
        <w:tab w:val="right" w:pos="8306"/>
      </w:tabs>
      <w:spacing w:line="220" w:lineRule="exact"/>
      <w:jc w:val="left"/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</w:pPr>
    <w:r w:rsidRPr="000A2FB2"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  <w:t>ул. „Г. С. Раковски“ № 124</w:t>
    </w:r>
    <w:r w:rsidRPr="008B6E5D"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  <w:t xml:space="preserve">, 1000 </w:t>
    </w:r>
    <w:r w:rsidRPr="000A2FB2"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  <w:t>София, България</w:t>
    </w:r>
  </w:p>
  <w:p w14:paraId="6B4495D3" w14:textId="53CF186A" w:rsidR="00284725" w:rsidRPr="000A2FB2" w:rsidRDefault="00284725" w:rsidP="00284725">
    <w:pPr>
      <w:spacing w:line="220" w:lineRule="exact"/>
      <w:jc w:val="left"/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</w:pPr>
    <w:r w:rsidRPr="000A2FB2"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  <w:t>Тел.: +359 (0)2 985 35 45</w:t>
    </w:r>
    <w:r w:rsidRPr="000A2FB2">
      <w:rPr>
        <w:rFonts w:ascii="MyriadPro-SemiExt" w:eastAsia="Times New Roman" w:hAnsi="MyriadPro-SemiExt" w:cs="MyriadPro-SemiExt"/>
        <w:color w:val="009EE1"/>
        <w:sz w:val="128"/>
        <w:szCs w:val="128"/>
        <w:lang w:val="bg-BG" w:eastAsia="en-GB"/>
      </w:rPr>
      <w:t xml:space="preserve"> </w:t>
    </w:r>
  </w:p>
  <w:p w14:paraId="41349DFD" w14:textId="774EE062" w:rsidR="00284725" w:rsidRPr="000A2FB2" w:rsidRDefault="00F17535" w:rsidP="00284725">
    <w:pPr>
      <w:spacing w:line="220" w:lineRule="exact"/>
      <w:jc w:val="left"/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</w:pPr>
    <w:r>
      <w:rPr>
        <w:rFonts w:ascii="Arial Narrow" w:hAnsi="Arial Narrow" w:cs="Arial"/>
        <w:noProof/>
        <w:color w:val="777777"/>
        <w:sz w:val="20"/>
        <w:szCs w:val="20"/>
        <w:lang w:eastAsia="en-GB"/>
      </w:rPr>
      <w:drawing>
        <wp:anchor distT="0" distB="0" distL="114300" distR="114300" simplePos="0" relativeHeight="251661312" behindDoc="0" locked="0" layoutInCell="1" allowOverlap="1" wp14:anchorId="0930E8F9" wp14:editId="0B018CC9">
          <wp:simplePos x="0" y="0"/>
          <wp:positionH relativeFrom="margin">
            <wp:posOffset>1963420</wp:posOffset>
          </wp:positionH>
          <wp:positionV relativeFrom="paragraph">
            <wp:posOffset>3810</wp:posOffset>
          </wp:positionV>
          <wp:extent cx="2316480" cy="301625"/>
          <wp:effectExtent l="0" t="0" r="7620" b="317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gether_URL_all_languages_RGB_one_blue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="00284725" w:rsidRPr="000A2FB2">
        <w:rPr>
          <w:rFonts w:ascii="Arial Narrow" w:eastAsia="Times New Roman" w:hAnsi="Arial Narrow" w:cs="Arial"/>
          <w:color w:val="0000FF"/>
          <w:sz w:val="18"/>
          <w:szCs w:val="18"/>
          <w:u w:val="single"/>
          <w:lang w:val="bg-BG" w:eastAsia="en-GB"/>
        </w:rPr>
        <w:t>EPSofia@europarl.europa.eu</w:t>
      </w:r>
    </w:hyperlink>
  </w:p>
  <w:p w14:paraId="1A9DC0C3" w14:textId="6B8C1001" w:rsidR="00284725" w:rsidRPr="000A2FB2" w:rsidRDefault="005370BF" w:rsidP="00284725">
    <w:pPr>
      <w:spacing w:line="220" w:lineRule="exact"/>
      <w:jc w:val="left"/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</w:pPr>
    <w:hyperlink r:id="rId4" w:history="1">
      <w:r w:rsidR="00284725" w:rsidRPr="000A2FB2">
        <w:rPr>
          <w:rFonts w:ascii="Arial Narrow" w:eastAsia="Times New Roman" w:hAnsi="Arial Narrow" w:cs="Arial"/>
          <w:color w:val="0000FF"/>
          <w:sz w:val="18"/>
          <w:szCs w:val="18"/>
          <w:u w:val="single"/>
          <w:lang w:val="bg-BG" w:eastAsia="en-GB"/>
        </w:rPr>
        <w:t>www.europarl.europa.eu</w:t>
      </w:r>
    </w:hyperlink>
    <w:r w:rsidR="00284725" w:rsidRPr="000A2FB2"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  <w:t xml:space="preserve"> / </w:t>
    </w:r>
    <w:hyperlink r:id="rId5" w:history="1">
      <w:r w:rsidR="00284725" w:rsidRPr="000A2FB2">
        <w:rPr>
          <w:rFonts w:ascii="Arial Narrow" w:eastAsia="Times New Roman" w:hAnsi="Arial Narrow" w:cs="Arial"/>
          <w:color w:val="0000FF"/>
          <w:sz w:val="18"/>
          <w:szCs w:val="18"/>
          <w:u w:val="single"/>
          <w:lang w:eastAsia="en-GB"/>
        </w:rPr>
        <w:t>www</w:t>
      </w:r>
      <w:r w:rsidR="00284725" w:rsidRPr="000A2FB2">
        <w:rPr>
          <w:rFonts w:ascii="Arial Narrow" w:eastAsia="Times New Roman" w:hAnsi="Arial Narrow" w:cs="Arial"/>
          <w:color w:val="0000FF"/>
          <w:sz w:val="18"/>
          <w:szCs w:val="18"/>
          <w:u w:val="single"/>
          <w:lang w:val="bg-BG" w:eastAsia="en-GB"/>
        </w:rPr>
        <w:t>.</w:t>
      </w:r>
      <w:proofErr w:type="spellStart"/>
      <w:r w:rsidR="00284725" w:rsidRPr="000A2FB2">
        <w:rPr>
          <w:rFonts w:ascii="Arial Narrow" w:eastAsia="Times New Roman" w:hAnsi="Arial Narrow" w:cs="Arial"/>
          <w:color w:val="0000FF"/>
          <w:sz w:val="18"/>
          <w:szCs w:val="18"/>
          <w:u w:val="single"/>
          <w:lang w:eastAsia="en-GB"/>
        </w:rPr>
        <w:t>europarl</w:t>
      </w:r>
      <w:proofErr w:type="spellEnd"/>
      <w:r w:rsidR="00284725" w:rsidRPr="000A2FB2">
        <w:rPr>
          <w:rFonts w:ascii="Arial Narrow" w:eastAsia="Times New Roman" w:hAnsi="Arial Narrow" w:cs="Arial"/>
          <w:color w:val="0000FF"/>
          <w:sz w:val="18"/>
          <w:szCs w:val="18"/>
          <w:u w:val="single"/>
          <w:lang w:val="bg-BG" w:eastAsia="en-GB"/>
        </w:rPr>
        <w:t>.</w:t>
      </w:r>
      <w:proofErr w:type="spellStart"/>
      <w:r w:rsidR="00284725" w:rsidRPr="000A2FB2">
        <w:rPr>
          <w:rFonts w:ascii="Arial Narrow" w:eastAsia="Times New Roman" w:hAnsi="Arial Narrow" w:cs="Arial"/>
          <w:color w:val="0000FF"/>
          <w:sz w:val="18"/>
          <w:szCs w:val="18"/>
          <w:u w:val="single"/>
          <w:lang w:eastAsia="en-GB"/>
        </w:rPr>
        <w:t>bg</w:t>
      </w:r>
      <w:proofErr w:type="spellEnd"/>
    </w:hyperlink>
    <w:r w:rsidR="00284725" w:rsidRPr="000A2FB2">
      <w:rPr>
        <w:rFonts w:ascii="Arial Narrow" w:eastAsia="Times New Roman" w:hAnsi="Arial Narrow" w:cs="Arial"/>
        <w:color w:val="777777"/>
        <w:sz w:val="18"/>
        <w:szCs w:val="18"/>
        <w:lang w:val="bg-BG" w:eastAsia="en-GB"/>
      </w:rPr>
      <w:t xml:space="preserve"> </w:t>
    </w:r>
  </w:p>
  <w:p w14:paraId="337E0D28" w14:textId="3CB3230B" w:rsidR="00284725" w:rsidRPr="00284725" w:rsidRDefault="00284725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89CD4" w14:textId="77777777" w:rsidR="00C76FBA" w:rsidRDefault="00C76FBA" w:rsidP="000A2FB2">
      <w:r>
        <w:separator/>
      </w:r>
    </w:p>
  </w:footnote>
  <w:footnote w:type="continuationSeparator" w:id="0">
    <w:p w14:paraId="07585673" w14:textId="77777777" w:rsidR="00C76FBA" w:rsidRDefault="00C76FBA" w:rsidP="000A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7D71B" w14:textId="1B0DCFD1" w:rsidR="000A2FB2" w:rsidRPr="00284725" w:rsidRDefault="00284725" w:rsidP="00284725">
    <w:pPr>
      <w:pStyle w:val="Header"/>
      <w:tabs>
        <w:tab w:val="clear" w:pos="4513"/>
        <w:tab w:val="clear" w:pos="9026"/>
        <w:tab w:val="left" w:pos="6157"/>
      </w:tabs>
      <w:rPr>
        <w:lang w:val="bg-BG"/>
      </w:rPr>
    </w:pPr>
    <w:r w:rsidRPr="006B5D7C">
      <w:rPr>
        <w:lang w:val="bg-BG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149E8" w14:textId="1C889E3D" w:rsidR="00284725" w:rsidRPr="00284725" w:rsidRDefault="00970767">
    <w:pPr>
      <w:pStyle w:val="Header"/>
      <w:rPr>
        <w:lang w:val="bg-BG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F39610E" wp14:editId="3053C081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5731510" cy="1153160"/>
          <wp:effectExtent l="0" t="0" r="254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_Visual_Cross-border_bg_2048x4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53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F17"/>
    <w:multiLevelType w:val="hybridMultilevel"/>
    <w:tmpl w:val="CEC4C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2504E"/>
    <w:multiLevelType w:val="hybridMultilevel"/>
    <w:tmpl w:val="2610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1C2B"/>
    <w:multiLevelType w:val="hybridMultilevel"/>
    <w:tmpl w:val="B3A2B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45088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A2E95"/>
    <w:multiLevelType w:val="hybridMultilevel"/>
    <w:tmpl w:val="AE9AD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50A78"/>
    <w:multiLevelType w:val="hybridMultilevel"/>
    <w:tmpl w:val="C1404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D7A9A"/>
    <w:multiLevelType w:val="hybridMultilevel"/>
    <w:tmpl w:val="554CE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49"/>
    <w:rsid w:val="000001F5"/>
    <w:rsid w:val="00027ACD"/>
    <w:rsid w:val="0003234D"/>
    <w:rsid w:val="00067B3A"/>
    <w:rsid w:val="000766B8"/>
    <w:rsid w:val="00094853"/>
    <w:rsid w:val="000A2FB2"/>
    <w:rsid w:val="000E64AC"/>
    <w:rsid w:val="00103C98"/>
    <w:rsid w:val="0012450C"/>
    <w:rsid w:val="001315A6"/>
    <w:rsid w:val="0014169B"/>
    <w:rsid w:val="00160D25"/>
    <w:rsid w:val="001613F7"/>
    <w:rsid w:val="00184988"/>
    <w:rsid w:val="001873CF"/>
    <w:rsid w:val="00212847"/>
    <w:rsid w:val="002172A6"/>
    <w:rsid w:val="00284725"/>
    <w:rsid w:val="002C17F4"/>
    <w:rsid w:val="002C3520"/>
    <w:rsid w:val="002C4AE1"/>
    <w:rsid w:val="002E7645"/>
    <w:rsid w:val="00316FC4"/>
    <w:rsid w:val="003209CA"/>
    <w:rsid w:val="003268F3"/>
    <w:rsid w:val="003464EC"/>
    <w:rsid w:val="00376DCE"/>
    <w:rsid w:val="00384359"/>
    <w:rsid w:val="003D5B9A"/>
    <w:rsid w:val="003E5C52"/>
    <w:rsid w:val="003F2EFB"/>
    <w:rsid w:val="00427749"/>
    <w:rsid w:val="0044553C"/>
    <w:rsid w:val="00453C6C"/>
    <w:rsid w:val="0047435B"/>
    <w:rsid w:val="004B12D6"/>
    <w:rsid w:val="004C4D37"/>
    <w:rsid w:val="0051287A"/>
    <w:rsid w:val="00516E05"/>
    <w:rsid w:val="00517982"/>
    <w:rsid w:val="005200EE"/>
    <w:rsid w:val="005275BB"/>
    <w:rsid w:val="005315BD"/>
    <w:rsid w:val="005370BF"/>
    <w:rsid w:val="00543789"/>
    <w:rsid w:val="005522A7"/>
    <w:rsid w:val="005762E3"/>
    <w:rsid w:val="00576AED"/>
    <w:rsid w:val="006147AE"/>
    <w:rsid w:val="00650E90"/>
    <w:rsid w:val="006858A8"/>
    <w:rsid w:val="006A7D50"/>
    <w:rsid w:val="006B3707"/>
    <w:rsid w:val="006B5D7C"/>
    <w:rsid w:val="006C0D18"/>
    <w:rsid w:val="006E79FA"/>
    <w:rsid w:val="006F740A"/>
    <w:rsid w:val="0070406B"/>
    <w:rsid w:val="00717E51"/>
    <w:rsid w:val="007452EF"/>
    <w:rsid w:val="00752A26"/>
    <w:rsid w:val="00754A29"/>
    <w:rsid w:val="007644EF"/>
    <w:rsid w:val="0076755A"/>
    <w:rsid w:val="0079012F"/>
    <w:rsid w:val="007A095C"/>
    <w:rsid w:val="007F6219"/>
    <w:rsid w:val="007F62D4"/>
    <w:rsid w:val="008765BE"/>
    <w:rsid w:val="008A1EF5"/>
    <w:rsid w:val="008B6E5D"/>
    <w:rsid w:val="008C5B1E"/>
    <w:rsid w:val="008D2FD7"/>
    <w:rsid w:val="008F1453"/>
    <w:rsid w:val="00903D1C"/>
    <w:rsid w:val="00913498"/>
    <w:rsid w:val="0092690A"/>
    <w:rsid w:val="0093094E"/>
    <w:rsid w:val="009603C1"/>
    <w:rsid w:val="00965014"/>
    <w:rsid w:val="00970767"/>
    <w:rsid w:val="0099422D"/>
    <w:rsid w:val="009D5DB7"/>
    <w:rsid w:val="009E4BAF"/>
    <w:rsid w:val="00A139EA"/>
    <w:rsid w:val="00A3240A"/>
    <w:rsid w:val="00A32F24"/>
    <w:rsid w:val="00A33C52"/>
    <w:rsid w:val="00A8635D"/>
    <w:rsid w:val="00A864C2"/>
    <w:rsid w:val="00AC5131"/>
    <w:rsid w:val="00AF21ED"/>
    <w:rsid w:val="00B02A03"/>
    <w:rsid w:val="00B0560C"/>
    <w:rsid w:val="00B45FDC"/>
    <w:rsid w:val="00BC31A8"/>
    <w:rsid w:val="00BE5C82"/>
    <w:rsid w:val="00C12730"/>
    <w:rsid w:val="00C24346"/>
    <w:rsid w:val="00C35C50"/>
    <w:rsid w:val="00C521EF"/>
    <w:rsid w:val="00C56FEC"/>
    <w:rsid w:val="00C63FEB"/>
    <w:rsid w:val="00C76FBA"/>
    <w:rsid w:val="00C804EF"/>
    <w:rsid w:val="00C8242D"/>
    <w:rsid w:val="00CA14C4"/>
    <w:rsid w:val="00CA65C6"/>
    <w:rsid w:val="00CC2DC1"/>
    <w:rsid w:val="00CC5DAC"/>
    <w:rsid w:val="00D06CA2"/>
    <w:rsid w:val="00D4682A"/>
    <w:rsid w:val="00D5574C"/>
    <w:rsid w:val="00D75D5A"/>
    <w:rsid w:val="00D95ECB"/>
    <w:rsid w:val="00DE5892"/>
    <w:rsid w:val="00DF1EA4"/>
    <w:rsid w:val="00E12055"/>
    <w:rsid w:val="00E14F1A"/>
    <w:rsid w:val="00E17D60"/>
    <w:rsid w:val="00E43B65"/>
    <w:rsid w:val="00E506FD"/>
    <w:rsid w:val="00E6637D"/>
    <w:rsid w:val="00E66A73"/>
    <w:rsid w:val="00EC3AF3"/>
    <w:rsid w:val="00EF4EFD"/>
    <w:rsid w:val="00F17535"/>
    <w:rsid w:val="00F31C72"/>
    <w:rsid w:val="00F4287E"/>
    <w:rsid w:val="00F45A7E"/>
    <w:rsid w:val="00F53C1E"/>
    <w:rsid w:val="00F646F3"/>
    <w:rsid w:val="00F768C9"/>
    <w:rsid w:val="00FA10C7"/>
    <w:rsid w:val="00FC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678D9A"/>
  <w15:chartTrackingRefBased/>
  <w15:docId w15:val="{4EE89E93-9396-44AC-B328-7E1E194B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B12D6"/>
    <w:rPr>
      <w:color w:val="0000FF"/>
      <w:u w:val="single"/>
    </w:rPr>
  </w:style>
  <w:style w:type="table" w:styleId="TableGrid">
    <w:name w:val="Table Grid"/>
    <w:basedOn w:val="TableNormal"/>
    <w:uiPriority w:val="39"/>
    <w:rsid w:val="0037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A2F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FB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2F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FB2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1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C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C7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C7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C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72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E5892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parl.bg" TargetMode="External"/><Relationship Id="rId2" Type="http://schemas.openxmlformats.org/officeDocument/2006/relationships/hyperlink" Target="http://www.europarl.europa.eu" TargetMode="External"/><Relationship Id="rId1" Type="http://schemas.openxmlformats.org/officeDocument/2006/relationships/hyperlink" Target="mailto:EPSofia@europarl.europa.e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PSofia@europarl.europa.eu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hyperlink" Target="http://www.europarl.bg" TargetMode="External"/><Relationship Id="rId4" Type="http://schemas.openxmlformats.org/officeDocument/2006/relationships/hyperlink" Target="http://www.europarl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CHUNTOVA Tanya</dc:creator>
  <cp:keywords/>
  <dc:description/>
  <cp:lastModifiedBy>VARBANOVA Kalina</cp:lastModifiedBy>
  <cp:revision>2</cp:revision>
  <cp:lastPrinted>2022-07-04T07:58:00Z</cp:lastPrinted>
  <dcterms:created xsi:type="dcterms:W3CDTF">2022-09-27T08:22:00Z</dcterms:created>
  <dcterms:modified xsi:type="dcterms:W3CDTF">2022-09-27T08:22:00Z</dcterms:modified>
</cp:coreProperties>
</file>